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CF" w:rsidRDefault="007F2BCF" w:rsidP="007F2BCF">
      <w:pPr>
        <w:tabs>
          <w:tab w:val="left" w:pos="5387"/>
          <w:tab w:val="left" w:pos="5529"/>
          <w:tab w:val="left" w:pos="6379"/>
          <w:tab w:val="left" w:pos="6521"/>
          <w:tab w:val="left" w:pos="8789"/>
          <w:tab w:val="left" w:pos="9214"/>
          <w:tab w:val="left" w:pos="9356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F2BCF" w:rsidRDefault="007F2BCF" w:rsidP="007F2BC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2BCF" w:rsidRDefault="007F2BCF" w:rsidP="007F2BC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F2BCF" w:rsidRDefault="007F2BCF" w:rsidP="007F2BC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F2BCF" w:rsidRDefault="007F2BCF" w:rsidP="007F2BC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9D589A" w:rsidRPr="009D589A">
        <w:rPr>
          <w:sz w:val="28"/>
          <w:szCs w:val="28"/>
          <w:u w:val="single"/>
        </w:rPr>
        <w:t>22.08.2017</w:t>
      </w:r>
      <w:r>
        <w:rPr>
          <w:sz w:val="28"/>
          <w:szCs w:val="28"/>
        </w:rPr>
        <w:t>__ № __</w:t>
      </w:r>
      <w:r w:rsidR="009D589A" w:rsidRPr="009D589A">
        <w:rPr>
          <w:sz w:val="28"/>
          <w:szCs w:val="28"/>
          <w:u w:val="single"/>
        </w:rPr>
        <w:t>3640</w:t>
      </w:r>
      <w:r>
        <w:rPr>
          <w:sz w:val="28"/>
          <w:szCs w:val="28"/>
        </w:rPr>
        <w:t>___</w:t>
      </w:r>
    </w:p>
    <w:p w:rsidR="007F2BCF" w:rsidRDefault="007F2BCF" w:rsidP="007F2BCF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2BCF" w:rsidRDefault="007F2BCF" w:rsidP="007F2BCF">
      <w:pPr>
        <w:tabs>
          <w:tab w:val="left" w:pos="4500"/>
          <w:tab w:val="left" w:pos="5040"/>
          <w:tab w:val="left" w:pos="5220"/>
          <w:tab w:val="left" w:pos="5954"/>
          <w:tab w:val="left" w:pos="792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«УТВЕРЖДЕНО</w:t>
      </w:r>
    </w:p>
    <w:p w:rsidR="007F2BCF" w:rsidRDefault="007F2BCF" w:rsidP="007F2BCF">
      <w:pPr>
        <w:tabs>
          <w:tab w:val="left" w:pos="4500"/>
          <w:tab w:val="left" w:pos="5040"/>
          <w:tab w:val="left" w:pos="522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7F2BCF" w:rsidRDefault="007F2BCF" w:rsidP="007F2BCF">
      <w:pPr>
        <w:tabs>
          <w:tab w:val="left" w:pos="4500"/>
          <w:tab w:val="left" w:pos="5040"/>
          <w:tab w:val="left" w:pos="6096"/>
          <w:tab w:val="left" w:pos="6379"/>
          <w:tab w:val="left" w:pos="6521"/>
          <w:tab w:val="left" w:pos="8460"/>
          <w:tab w:val="left" w:pos="9356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7F2BCF" w:rsidRDefault="007F2BCF" w:rsidP="007F2BCF">
      <w:pPr>
        <w:tabs>
          <w:tab w:val="left" w:pos="4500"/>
          <w:tab w:val="left" w:pos="5040"/>
          <w:tab w:val="left" w:pos="846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Краснодар</w:t>
      </w:r>
    </w:p>
    <w:p w:rsidR="007F2BCF" w:rsidRDefault="007F2BCF" w:rsidP="007F2BCF">
      <w:pPr>
        <w:tabs>
          <w:tab w:val="left" w:pos="4500"/>
          <w:tab w:val="left" w:pos="5040"/>
          <w:tab w:val="left" w:pos="846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17.03.2011 № 1690</w:t>
      </w:r>
    </w:p>
    <w:p w:rsidR="007F2BCF" w:rsidRDefault="007F2BCF" w:rsidP="007F2BCF">
      <w:pPr>
        <w:tabs>
          <w:tab w:val="left" w:pos="4500"/>
          <w:tab w:val="left" w:pos="5040"/>
          <w:tab w:val="left" w:pos="8100"/>
          <w:tab w:val="left" w:pos="9180"/>
          <w:tab w:val="left" w:pos="9356"/>
        </w:tabs>
        <w:jc w:val="center"/>
        <w:rPr>
          <w:sz w:val="28"/>
          <w:szCs w:val="28"/>
        </w:rPr>
      </w:pPr>
    </w:p>
    <w:p w:rsidR="007F2BCF" w:rsidRDefault="007F2BCF" w:rsidP="007F2BC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2BCF" w:rsidRDefault="007F2BCF" w:rsidP="007F2BCF">
      <w:pPr>
        <w:pStyle w:val="ConsPlusTitle"/>
        <w:widowControl/>
        <w:tabs>
          <w:tab w:val="left" w:pos="6379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2BCF" w:rsidRDefault="007F2BCF" w:rsidP="007F2B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делам несовершеннолетних и защите их прав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7F2BCF" w:rsidRDefault="007F2BCF" w:rsidP="007F2B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муниципального образования город Краснодар (далее – комиссия) является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профилактики, направленной на предупреждение беспризорности, безнадзорности,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законодательством Российской Федерации, Краснодарского края, муниципальными правовыми актами, а также настоящим Положением.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7F2BCF" w:rsidRDefault="007F2BCF" w:rsidP="007F2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7F2BCF" w:rsidRDefault="007F2BCF" w:rsidP="007F2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F2BCF" w:rsidRDefault="007F2BCF" w:rsidP="007F2BCF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Обеспечение защиты прав и законных интересов несовершеннолетних.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веществ.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  <w:tab w:val="left" w:pos="1260"/>
          <w:tab w:val="left" w:pos="144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tabs>
          <w:tab w:val="left" w:pos="709"/>
          <w:tab w:val="left" w:pos="126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создания комиссии</w:t>
      </w:r>
    </w:p>
    <w:p w:rsidR="007F2BCF" w:rsidRDefault="007F2BCF" w:rsidP="007F2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BCF" w:rsidRDefault="007F2BCF" w:rsidP="007F2BCF">
      <w:pPr>
        <w:pStyle w:val="ConsPlusNormal"/>
        <w:widowControl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создаётся при администрации муниципального образования город Краснодар главой муниципального образования город Краснодар в составе председателя комиссии, заместителя председателя комиссии (председателей), ответственного секретаря комиссии и членов комиссии.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муниципального образования город Краснодар.</w:t>
      </w:r>
    </w:p>
    <w:p w:rsidR="007F2BCF" w:rsidRDefault="007F2BCF" w:rsidP="007F2BCF">
      <w:pPr>
        <w:pStyle w:val="ConsPlusNormal"/>
        <w:widowControl/>
        <w:tabs>
          <w:tab w:val="left" w:pos="0"/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Председателем комиссии является заместитель главы муниципального образования город Краснодар, координирующий работу по социальным вопросам.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 и несёт ответственность за выполнение возложенных на комиссию задач перед главой муниципального образования город Краснодар.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Членами комиссии могут быть руководители органов и учреждений   системы профилактики, представители иных государственных органов и    учреждений, депутаты городской Думы Краснодара, представители иных органов местного самоуправления,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Количественный состав членов комиссии не может быть менее 21 человека.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Организационно-техническое обеспечение деятельности комиссии осуществляется управлением делами администрации муниципального образования город Краснодар (далее - управление).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Начальник отдела по делам несовершеннолетних управления является ответственным секретарём комиссии.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900"/>
          <w:tab w:val="left" w:pos="1080"/>
          <w:tab w:val="left" w:pos="14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ведёт самостоятельное делопроизводство в соответствии с номенклатурой дел.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900"/>
          <w:tab w:val="left" w:pos="108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tabs>
          <w:tab w:val="left" w:pos="364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7F2BCF" w:rsidRDefault="007F2BCF" w:rsidP="007F2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в соответствии с возложенными на неё задачами в установленном законом порядке: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Участвует в разработке и реализации ведомственных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Федерации, нормативными правовыми актами Краснодарского края.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Разрабатывает и организует мероприятия по приоритетным направлениям в области профилактики безнадзорности и правонарушений несовершеннолетних, защиты их прав и законных интересов, вносит предложения по данным вопросам в городскую Думу Краснодара, отраслевые, функциональные и территориальные органы администрации муниципального образования город Краснодар, органы и учреждения системы профилактики безнадзорности  и правонарушений несовершеннолетних, предприятия, организации и учреждения независимо от их организационно-правовых форм и форм собственности.</w:t>
      </w:r>
      <w:proofErr w:type="gramEnd"/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12.6. Оказывает методическую помощь, осуществляет информационное обеспечение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комиссий по делам несовершеннолетних и защите их прав при администрациях внутригородских округов города Краснодара в соответствии с законодательством.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Представляет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Подготавливает и направляет в администрацию Краснодарского края, городскую Думу Краснодара и главе муниципального образования город Краснодар отчёты о работе по профилактике безнадзорности и правонарушений несовершеннолетних на территории муниципального образования город Краснодар в порядке, установленном действующим законодательством.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компетенции принимает постановления по вопросам профилактики безнадзорности и правонарушений несовершеннолетних, защиты их прав.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 Обобщает и распространяет положительный опыт в области защиты прав и охраняемых законом интересов несовершеннолетних.</w:t>
      </w:r>
    </w:p>
    <w:p w:rsidR="007F2BCF" w:rsidRDefault="007F2BCF" w:rsidP="007F2B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12.11. </w:t>
      </w:r>
      <w:r>
        <w:rPr>
          <w:rFonts w:eastAsiaTheme="minorHAnsi"/>
          <w:sz w:val="28"/>
          <w:szCs w:val="28"/>
          <w:lang w:eastAsia="en-US"/>
        </w:rPr>
        <w:t>Ведёт приём несовершеннолетних, их родителей или иных законных представителей, а также других лиц, рассматривает жалобы и заявления, связанные с нарушениями прав и законных интересов несовершеннолетних, принимает меры по их устранению.</w:t>
      </w:r>
    </w:p>
    <w:p w:rsidR="007F2BCF" w:rsidRDefault="007F2BCF" w:rsidP="007F2B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12.12. </w:t>
      </w:r>
      <w:r>
        <w:rPr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Полномочия комиссий по делам несовершеннолетних и защите их прав, установленные статьёй 7 Закона Краснодарского края от 13.11.2006         № 1132-КЗ «О комиссиях по делам несовершеннолетних и защите их прав в Краснодарском крае», осуществляются комиссиями по делам несовершеннолетних и защите их прав при администрациях соответствующих внутригородских округов города Краснодара.</w:t>
      </w:r>
    </w:p>
    <w:p w:rsidR="007F2BCF" w:rsidRDefault="007F2BCF" w:rsidP="007F2BCF">
      <w:pPr>
        <w:pStyle w:val="ConsPlusNormal"/>
        <w:widowControl/>
        <w:tabs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F2BCF" w:rsidRDefault="007F2BCF" w:rsidP="007F2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7F2BCF" w:rsidRDefault="007F2BCF" w:rsidP="007F2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Председатель комиссии: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Осуществляет руководство деятельностью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Председательствует на заседании комиссии и организует её работу.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Имеет право решающего голоса при голосовании на заседании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14.4. Представляет комиссию в государственных органах, органах местного самоуправления и иных организациях.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14.5. Утверждает повестку дня заседания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14.6. Назначает дату заседания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14.7. Даёт заместителю председателя комиссии, ответственному секретарю комиссии, членам комиссии </w:t>
      </w:r>
      <w:proofErr w:type="gramStart"/>
      <w:r>
        <w:rPr>
          <w:sz w:val="28"/>
          <w:szCs w:val="28"/>
        </w:rPr>
        <w:t>обязательные к исполнению</w:t>
      </w:r>
      <w:proofErr w:type="gramEnd"/>
      <w:r>
        <w:rPr>
          <w:sz w:val="28"/>
          <w:szCs w:val="28"/>
        </w:rPr>
        <w:t xml:space="preserve"> поручения по воп</w:t>
      </w:r>
      <w:bookmarkStart w:id="0" w:name="_GoBack"/>
      <w:bookmarkEnd w:id="0"/>
      <w:r>
        <w:rPr>
          <w:sz w:val="28"/>
          <w:szCs w:val="28"/>
        </w:rPr>
        <w:t>росам, отнесённым к компетенции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14.8. Представляет предложения по формированию персонального состава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14.9.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работы комиссии, подписывает постановления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14.10. Обеспечивает представление установленной отчётности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Краснодарского края.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Заместитель (заместители) председателя комиссии: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Исполняет обязанности председателя комиссии в его отсутствие.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постановлений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 Выполняет поручения председателя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Ответственный секретарь комиссии: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Осуществляет подготовку материалов для рассмотрения на заседании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Выполняет поручения председателя и заместителя председателя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Отвечает за ведение делопроизводства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 Обеспечивает вручение копий постановлений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Члены комиссии обладают равными правами при рассмотрении и обсуждении вопросов, отнесённых к компетенции комиссии, и осуществляют следующие функции:</w:t>
      </w:r>
    </w:p>
    <w:p w:rsidR="007F2BCF" w:rsidRDefault="007F2BCF" w:rsidP="007F2BCF">
      <w:pPr>
        <w:shd w:val="clear" w:color="auto" w:fill="FFFFFF"/>
        <w:tabs>
          <w:tab w:val="left" w:pos="6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Участвуют в заседании комиссии и его подготовке.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Предварительно (до заседания комиссии) знакомятся с материалами по вопросам, выносимым на её рассмотрение.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Вносят предложения об отложении рассмотрения вопроса и о запросе дополнительных материалов по нему.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17.5. Участвуют в обсуждении постановлений, принимаемых комиссией по рассматриваемым вопросам, и голосуют при их принятии.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17.6. </w:t>
      </w:r>
      <w:proofErr w:type="gramStart"/>
      <w:r>
        <w:rPr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>
        <w:rPr>
          <w:sz w:val="28"/>
          <w:szCs w:val="28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17.7. Выполняют поручения председателя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Председатель комиссии несёт персональную ответственность за организацию работы комиссии и представление отчётности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Краснодарского края.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  <w:tab w:val="left" w:pos="1260"/>
          <w:tab w:val="left" w:pos="14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Планирование работы комиссии.</w:t>
      </w:r>
    </w:p>
    <w:p w:rsidR="007F2BCF" w:rsidRDefault="007F2BCF" w:rsidP="007F2BCF">
      <w:pPr>
        <w:pStyle w:val="ConsPlusNormal"/>
        <w:widowControl/>
        <w:tabs>
          <w:tab w:val="left" w:pos="14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Комиссия осуществляет деятельность в соответствии с планом работы на год (далее – годовой план), разрабатываемым на основе задач и полномочий комиссии и состояния уровня защищённости прав несовершеннолетних во всех сферах их жизнедеятельности.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  <w:tab w:val="left" w:pos="1260"/>
          <w:tab w:val="left" w:pos="14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Предложения в проект годового плана вносятся членами комиссии, руководителями органов и учреждений системы профилактики, другими заинтересованными органами и учреждениями, деятельность которых связана с выполнением функций профилактики безнадзорности и правонарушений несовершеннолетних и защитой их прав, не позднее, чем за месяц до начала следующего года. Предложения представляются в письменной форме, где указываются: наименование вопроса и обоснование необходимости его рассмотрения; должностное лицо, ответственное за подготовку вопроса.</w:t>
      </w:r>
    </w:p>
    <w:p w:rsidR="007F2BCF" w:rsidRDefault="007F2BCF" w:rsidP="007F2BCF">
      <w:pPr>
        <w:pStyle w:val="ConsPlusNormal"/>
        <w:widowControl/>
        <w:tabs>
          <w:tab w:val="left" w:pos="720"/>
          <w:tab w:val="left" w:pos="1080"/>
          <w:tab w:val="left" w:pos="1260"/>
          <w:tab w:val="left" w:pos="14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 В течение месяца предложения рассматриваются и обобщаются ответственным секретарём комиссии.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Годовой план направляется ответственным секретарём комиссии не позднее десяти дней после его утверждения в органы и учреждения системы профилактики, членам комиссии, прокурору города Краснодара.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Члены комиссии обязаны планировать свою работу по реализации конкретных мероприятий годового плана, за подготовку и проведение которых они несут ответственность.</w:t>
      </w:r>
    </w:p>
    <w:p w:rsidR="007F2BCF" w:rsidRDefault="007F2BCF" w:rsidP="007F2B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годового плана осуществляется ответственным секретарём комиссии.</w:t>
      </w:r>
    </w:p>
    <w:p w:rsidR="007F2BCF" w:rsidRDefault="007F2BCF" w:rsidP="007F2BCF">
      <w:pPr>
        <w:pStyle w:val="ConsPlusNormal"/>
        <w:widowControl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Подготовка и порядок проведения заседаний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Заседания комиссии проводятся в соответствии с планами работы, а также по мере необходимости.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Заседание комиссии считается правомочным, если на нём присутствует не менее половины её членов. Члены комиссии участвуют в заседаниях без права замены.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20.3. На заседании комиссии председательствует её председатель либо заместитель председателя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20.4. Решения комиссии принимаются большинством голосов присутствующих на заседании членов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20.5. Протокол заседания комиссии подписывается председательствующим на заседании комиссии и ответственным секретарём комиссии.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Решения комиссии оформляются в форме постановлений, в которых указываются: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комиссии;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дата, время и место проведения заседания;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присутствующих и отсутствующих членах комиссии;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иных лицах, присутствующих на заседании;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вопрос повестки дня, по которому вынесено постановление;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содержание рассматриваемого вопроса;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решение, принятое по рассматриваемому вопросу;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Постановления, принятые комиссией, обязательны для исполнения органами и учреждениями системы профилактики.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Органы и учреждения системы профилактики обязаны сообщить комиссии о мерах, принятых по исполнению постановления, в указанный в нём срок.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Постановление комиссии может быть обжаловано в порядке, установленном законодательством Российской Федерации.</w:t>
      </w:r>
    </w:p>
    <w:p w:rsidR="007F2BCF" w:rsidRDefault="007F2BCF" w:rsidP="007F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Комиссия имеет бланк и печать со своим наименованием</w:t>
      </w:r>
      <w:proofErr w:type="gramStart"/>
      <w:r>
        <w:rPr>
          <w:sz w:val="28"/>
          <w:szCs w:val="28"/>
        </w:rPr>
        <w:t>.».</w:t>
      </w:r>
      <w:proofErr w:type="gramEnd"/>
    </w:p>
    <w:p w:rsidR="007F2BCF" w:rsidRDefault="007F2BCF" w:rsidP="007F2BCF">
      <w:pPr>
        <w:pStyle w:val="ConsPlusNormal"/>
        <w:widowControl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2BCF" w:rsidRDefault="007F2BCF" w:rsidP="007F2B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F2BCF" w:rsidRDefault="007F2BCF" w:rsidP="007F2B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78DA" w:rsidRPr="007F2BCF" w:rsidRDefault="007F2BCF" w:rsidP="007F2B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В.В.Карасёв</w:t>
      </w:r>
    </w:p>
    <w:sectPr w:rsidR="00A478DA" w:rsidRPr="007F2BCF" w:rsidSect="007F2B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B3" w:rsidRDefault="00600CB3" w:rsidP="007F2BCF">
      <w:r>
        <w:separator/>
      </w:r>
    </w:p>
  </w:endnote>
  <w:endnote w:type="continuationSeparator" w:id="0">
    <w:p w:rsidR="00600CB3" w:rsidRDefault="00600CB3" w:rsidP="007F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B3" w:rsidRDefault="00600CB3" w:rsidP="007F2BCF">
      <w:r>
        <w:separator/>
      </w:r>
    </w:p>
  </w:footnote>
  <w:footnote w:type="continuationSeparator" w:id="0">
    <w:p w:rsidR="00600CB3" w:rsidRDefault="00600CB3" w:rsidP="007F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18543"/>
      <w:docPartObj>
        <w:docPartGallery w:val="Page Numbers (Top of Page)"/>
        <w:docPartUnique/>
      </w:docPartObj>
    </w:sdtPr>
    <w:sdtContent>
      <w:p w:rsidR="007F2BCF" w:rsidRDefault="00225F74">
        <w:pPr>
          <w:pStyle w:val="a3"/>
          <w:jc w:val="center"/>
        </w:pPr>
        <w:r>
          <w:fldChar w:fldCharType="begin"/>
        </w:r>
        <w:r w:rsidR="007F2BCF">
          <w:instrText>PAGE   \* MERGEFORMAT</w:instrText>
        </w:r>
        <w:r>
          <w:fldChar w:fldCharType="separate"/>
        </w:r>
        <w:r w:rsidR="009D589A">
          <w:rPr>
            <w:noProof/>
          </w:rPr>
          <w:t>7</w:t>
        </w:r>
        <w:r>
          <w:fldChar w:fldCharType="end"/>
        </w:r>
      </w:p>
    </w:sdtContent>
  </w:sdt>
  <w:p w:rsidR="007F2BCF" w:rsidRDefault="007F2B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A08"/>
    <w:rsid w:val="00225F74"/>
    <w:rsid w:val="00600CB3"/>
    <w:rsid w:val="007143E9"/>
    <w:rsid w:val="007F2BCF"/>
    <w:rsid w:val="00901A08"/>
    <w:rsid w:val="009D589A"/>
    <w:rsid w:val="00A4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2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2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Задулая Н.В.</dc:creator>
  <cp:keywords/>
  <dc:description/>
  <cp:lastModifiedBy>e.koroleva</cp:lastModifiedBy>
  <cp:revision>4</cp:revision>
  <dcterms:created xsi:type="dcterms:W3CDTF">2017-08-21T10:33:00Z</dcterms:created>
  <dcterms:modified xsi:type="dcterms:W3CDTF">2017-08-22T08:19:00Z</dcterms:modified>
</cp:coreProperties>
</file>